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f7e2b6161244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Wholesale Real Estate Agreement </w:t>
      </w:r>
    </w:p>
    <w:p>
      <w:pPr>
        <w:jc w:val="center"/>
      </w:pPr>
      <w:r>
        <w:rPr>
          <w:sz w:val="24"/>
          <w:szCs w:val="24"/>
        </w:rPr>
        <w:t>Jim Clark Co</w:t>
      </w:r>
    </w:p>
    <w:p>
      <w:pPr/>
    </w:p>
    <w:p>
      <w:pPr>
        <w:spacing w:after="200" w:before="200"/>
      </w:pPr>
      <w:r>
        <w:rPr>
          <w:b/>
          <w:sz w:val="24"/>
          <w:szCs w:val="24"/>
        </w:rPr>
        <w:t>AGREEMENT</w:t>
      </w:r>
    </w:p>
    <w:p>
      <w:pPr/>
      <w:r>
        <w:t>This Wholesale Real Estate Agreement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da9a93943844a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Buyer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e6383b073a4c1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Wholesaler</w:t>
                  </w:r>
                  <w:r>
                    <w:br/>
                  </w:r>
                  <w:r>
                    <w:br/>
                  </w:r>
                </w:p>
              </w:tc>
            </w:tr>
          </w:tbl>
          <w:p>
            <w:pPr/>
          </w:p>
        </w:tc>
      </w:tr>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890bf57dd346d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Seller</w:t>
                  </w:r>
                  <w:r>
                    <w:br/>
                  </w:r>
                  <w:r>
                    <w:t>Jim Clark</w:t>
                  </w:r>
                  <w:r>
                    <w:br/>
                  </w:r>
                  <w:r>
                    <w:t>3445 Ravenwood Dr</w:t>
                  </w:r>
                  <w:r>
                    <w:br/>
                  </w:r>
                  <w:r>
                    <w:t>College Park, GA 30349</w:t>
                  </w:r>
                  <w:r>
                    <w:br/>
                  </w:r>
                  <w:r>
                    <w:t>[email protected]</w:t>
                  </w:r>
                  <w:r>
                    <w:br/>
                  </w:r>
                  <w:r>
                    <w:t>(404) 763-3294</w:t>
                  </w:r>
                </w:p>
              </w:tc>
            </w:tr>
          </w:tbl>
          <w:p>
            <w:pPr/>
          </w:p>
        </w:tc>
        <w:tc>
          <w:tcPr>
            <w:tcW w:w="5210" w:type="dxa"/>
          </w:tcPr>
          <w:p>
            <w:pPr/>
          </w:p>
        </w:tc>
      </w:tr>
    </w:tbl>
    <w:p>
      <w:pPr/>
    </w:p>
    <w:p>
      <w:pPr>
        <w:spacing w:after="200" w:before="200"/>
      </w:pPr>
      <w:r>
        <w:rPr>
          <w:b/>
          <w:sz w:val="24"/>
          <w:szCs w:val="24"/>
        </w:rPr>
        <w:t>TERMS</w:t>
      </w:r>
    </w:p>
    <w:p>
      <w:pPr/>
      <w:r>
        <w:rPr>
          <w:b/>
        </w:rPr>
        <w:t xml:space="preserve">1. Property Description: </w:t>
      </w:r>
      <w:r>
        <w:t>The property being purchased is located at [Property Address], with the following legal description: [Legal Description of Property].</w:t>
      </w:r>
    </w:p>
    <w:p>
      <w:pPr/>
    </w:p>
    <w:p>
      <w:pPr/>
      <w:r>
        <w:rPr>
          <w:b/>
        </w:rPr>
        <w:t xml:space="preserve">2. Exclusive Right to Purchase: </w:t>
      </w:r>
      <w:r>
        <w:t>The Seller grants the Wholesaler the exclusive right to purchase the property described above.</w:t>
      </w:r>
    </w:p>
    <w:p>
      <w:pPr/>
    </w:p>
    <w:p>
      <w:pPr/>
      <w:r>
        <w:rPr>
          <w:b/>
        </w:rPr>
        <w:t xml:space="preserve">3. Closing Date: </w:t>
      </w:r>
      <w:r>
        <w:t>The closing date for the purchase of the property shall be on or before [Closing Date].</w:t>
      </w:r>
    </w:p>
    <w:p>
      <w:pPr/>
    </w:p>
    <w:p>
      <w:pPr/>
      <w:r>
        <w:rPr>
          <w:b/>
        </w:rPr>
        <w:t xml:space="preserve">4. Purchase Price: </w:t>
      </w:r>
      <w:r>
        <w:t>The purchase price for the property is [Purchase Price].</w:t>
      </w:r>
    </w:p>
    <w:p>
      <w:pPr/>
    </w:p>
    <w:p>
      <w:pPr/>
      <w:r>
        <w:rPr>
          <w:b/>
        </w:rPr>
        <w:t xml:space="preserve">5. Type of Deed: </w:t>
      </w:r>
      <w:r>
        <w:t>The property will be transferred by [Type of Deed, e.g., Warranty Deed, Quitclaim Deed].</w:t>
      </w:r>
    </w:p>
    <w:p>
      <w:pPr/>
    </w:p>
    <w:p>
      <w:pPr/>
      <w:r>
        <w:rPr>
          <w:b/>
        </w:rPr>
        <w:t xml:space="preserve">6. Terms of Sale: </w:t>
      </w:r>
    </w:p>
    <w:p>
      <w:pPr/>
    </w:p>
    <w:p>
      <w:pPr>
        <w:numPr>
          <w:ilvl w:val="1"/>
          <w:numId w:val="1"/>
        </w:numPr>
      </w:pPr>
      <w:r>
        <w:t>Earnest Money: The Wholesaler shall deposit earnest money in the amount of [Earnest Money Amount] with [Name of Escrow Agent or Title Company] within [specify time period, e.g., 5 business days] of the effective date of this Agreement.</w:t>
      </w:r>
    </w:p>
    <w:p>
      <w:pPr>
        <w:numPr>
          <w:ilvl w:val="1"/>
          <w:numId w:val="1"/>
        </w:numPr>
      </w:pPr>
      <w:r>
        <w:t>Deposits: The Buyer shall deposit [Deposit Amount] with [Name of Escrow Agent or Title Company] within [specify time period, e.g., 5 business days] of the effective date of this Agreement.</w:t>
      </w:r>
    </w:p>
    <w:p>
      <w:pPr>
        <w:numPr>
          <w:ilvl w:val="1"/>
          <w:numId w:val="1"/>
        </w:numPr>
      </w:pPr>
      <w:r>
        <w:t>Release of Funds: The earnest money and deposit funds shall be held in escrow and released under the following conditions: [Specify conditions for release of funds, e.g., upon closing, upon mutual agreement, etc.]</w:t>
      </w:r>
    </w:p>
    <w:p>
      <w:pPr/>
    </w:p>
    <w:p>
      <w:pPr/>
      <w:r>
        <w:rPr>
          <w:b/>
        </w:rPr>
        <w:t xml:space="preserve">7. Included and Excluded Items: </w:t>
      </w:r>
    </w:p>
    <w:p>
      <w:pPr/>
    </w:p>
    <w:p>
      <w:pPr>
        <w:numPr>
          <w:ilvl w:val="1"/>
          <w:numId w:val="2"/>
        </w:numPr>
      </w:pPr>
      <w:r>
        <w:t>Included in Sale: The following items are included in the sale: [List any included items, e.g., fixtures, appliances, etc.]</w:t>
      </w:r>
    </w:p>
    <w:p>
      <w:pPr>
        <w:numPr>
          <w:ilvl w:val="1"/>
          <w:numId w:val="2"/>
        </w:numPr>
      </w:pPr>
      <w:r>
        <w:t>Excluded from Sale: The following items are excluded from the sale: [List any excluded items, e.g., personal property, etc.]</w:t>
      </w:r>
    </w:p>
    <w:p>
      <w:pPr/>
    </w:p>
    <w:p>
      <w:pPr/>
      <w:r>
        <w:rPr>
          <w:b/>
        </w:rPr>
        <w:t xml:space="preserve">8. Inspection Contingency: </w:t>
      </w:r>
      <w:r>
        <w:t>The Wholesaler and Buyer shall have the right to inspect the property within [specify time period, e.g., 10 business days] of the effective date of this Agreement. If the property is found to be unsatisfactory, the Wholesaler or Buyer may terminate this Agreement and receive a full refund of any deposits made.</w:t>
      </w:r>
    </w:p>
    <w:p>
      <w:pPr/>
    </w:p>
    <w:p>
      <w:pPr/>
      <w:r>
        <w:rPr>
          <w:b/>
        </w:rPr>
        <w:t xml:space="preserve">9. Financing Contingency: </w:t>
      </w:r>
      <w:r>
        <w:t>This Agreement is contingent upon the Buyer obtaining financing for the purchase of the property. If the Buyer is unable to secure financing within [specify time period, e.g., 30 days], this Agreement may be terminated, and any deposits made shall be refunded to the Buyer.</w:t>
      </w:r>
    </w:p>
    <w:p>
      <w:pPr/>
    </w:p>
    <w:p>
      <w:pPr/>
      <w:r>
        <w:rPr>
          <w:b/>
        </w:rPr>
        <w:t xml:space="preserve">10. Insurance Contingency: </w:t>
      </w:r>
      <w:r>
        <w:t>This Agreement is contingent upon the Buyer obtaining satisfactory insurance coverage for the property. If the Buyer is unable to obtain insurance within [specify time period, e.g., 30 days], this Agreement may be terminated, and any deposits made shall be refunded to the Buyer.</w:t>
      </w:r>
    </w:p>
    <w:p>
      <w:pPr/>
    </w:p>
    <w:p>
      <w:pPr/>
      <w:r>
        <w:rPr>
          <w:b/>
        </w:rPr>
        <w:t xml:space="preserve">11. Right to Cancel: </w:t>
      </w:r>
      <w:r>
        <w:t>If a marketable title cannot be produced for the property, the Wholesaler and Buyer have the right to cancel this Agreement and receive a full refund of any deposits made.</w:t>
      </w:r>
    </w:p>
    <w:p>
      <w:pPr/>
    </w:p>
    <w:p>
      <w:pPr/>
      <w:r>
        <w:rPr>
          <w:b/>
        </w:rPr>
        <w:t xml:space="preserve">12. Disclosures: </w:t>
      </w:r>
    </w:p>
    <w:p>
      <w:pPr/>
    </w:p>
    <w:p>
      <w:pPr>
        <w:numPr>
          <w:ilvl w:val="1"/>
          <w:numId w:val="3"/>
        </w:numPr>
      </w:pPr>
      <w:r>
        <w:t>Property Condition: The Seller discloses the following regarding the condition of the property: [List any known issues, e.g., structural problems, environmental hazards, etc.]</w:t>
      </w:r>
    </w:p>
    <w:p>
      <w:pPr>
        <w:numPr>
          <w:ilvl w:val="1"/>
          <w:numId w:val="3"/>
        </w:numPr>
      </w:pPr>
      <w:r>
        <w:t>Suitability : The property [is/is not] suitable for the following uses: [Specify uses]</w:t>
      </w:r>
    </w:p>
    <w:p>
      <w:pPr>
        <w:numPr>
          <w:ilvl w:val="1"/>
          <w:numId w:val="3"/>
        </w:numPr>
      </w:pPr>
      <w:r>
        <w:t>Financial Obligations: The property is subject to the following financial obligations: [Specify any liens, mortgages, taxes, etc.]</w:t>
      </w:r>
    </w:p>
    <w:p>
      <w:pPr/>
    </w:p>
    <w:p>
      <w:pPr/>
      <w:r>
        <w:rPr>
          <w:b/>
        </w:rPr>
        <w:t xml:space="preserve">13. Representations: </w:t>
      </w:r>
    </w:p>
    <w:p>
      <w:pPr/>
    </w:p>
    <w:p>
      <w:pPr>
        <w:numPr>
          <w:ilvl w:val="1"/>
          <w:numId w:val="4"/>
        </w:numPr>
      </w:pPr>
      <w:r>
        <w:t>Seller's Ownership: The Seller represents that they have legal ownership of the property and the right to sell it.</w:t>
      </w:r>
    </w:p>
    <w:p>
      <w:pPr>
        <w:numPr>
          <w:ilvl w:val="1"/>
          <w:numId w:val="4"/>
        </w:numPr>
      </w:pPr>
      <w:r>
        <w:t>Buyer's Ability to Pay: The Buyer represents that they have the financial ability to complete the purchase of the property.</w:t>
      </w:r>
    </w:p>
    <w:p>
      <w:pPr/>
    </w:p>
    <w:p>
      <w:pPr/>
      <w:r>
        <w:rPr>
          <w:b/>
        </w:rPr>
        <w:t xml:space="preserve">14. Warranties: </w:t>
      </w:r>
      <w:r>
        <w:t>The following warranties apply to the property being sold: [List any applicable warranties, e.g., structural warranty, appliance warranty, etc.]</w:t>
      </w:r>
    </w:p>
    <w:p>
      <w:pPr/>
    </w:p>
    <w:p>
      <w:pPr/>
      <w:r>
        <w:rPr>
          <w:b/>
        </w:rPr>
        <w:t xml:space="preserve">15. Assumption of Risk: </w:t>
      </w:r>
      <w:r>
        <w:t>The Wholesaler and Buyer assume the risk of loss or damage to the property from the effective date of this Agreement until the closing date.</w:t>
      </w:r>
    </w:p>
    <w:p>
      <w:pPr/>
    </w:p>
    <w:p>
      <w:pPr/>
      <w:r>
        <w:rPr>
          <w:b/>
        </w:rPr>
        <w:t xml:space="preserve">16. Assignment Clause: </w:t>
      </w:r>
      <w:r>
        <w:t>The Wholesaler has the right to assign this Agreement to an investor or another third party. The Buyer agrees to assume all obligations under this Agreement upon assignment.</w:t>
      </w:r>
    </w:p>
    <w:p>
      <w:pPr/>
    </w:p>
    <w:p>
      <w:pPr/>
      <w:r>
        <w:rPr>
          <w:b/>
        </w:rPr>
        <w:t xml:space="preserve">17. Marketing Period: </w:t>
      </w:r>
      <w:r>
        <w:t>The Wholesaler has [specify time period, e.g., 60 days] from the effective date of this Agreement to find an investor to assume the purchase agreement. If the Wholesaler is unable to find an investor within this period, this Agreement shall become void.</w:t>
      </w:r>
    </w:p>
    <w:p>
      <w:pPr/>
    </w:p>
    <w:p>
      <w:pPr/>
      <w:r>
        <w:rPr>
          <w:b/>
        </w:rPr>
        <w:t xml:space="preserve">18. Amendments: </w:t>
      </w:r>
      <w:r>
        <w:t>This Agreement may be amended only by a written document signed by both parties. Any changes must be discussed and agreed upon by both parties before they take effect.</w:t>
      </w:r>
    </w:p>
    <w:p>
      <w:pPr/>
    </w:p>
    <w:p>
      <w:pPr/>
      <w:r>
        <w:rPr>
          <w:b/>
        </w:rPr>
        <w:t xml:space="preserve">19. Termination: </w:t>
      </w:r>
    </w:p>
    <w:p>
      <w:pPr/>
    </w:p>
    <w:p>
      <w:pPr>
        <w:numPr>
          <w:ilvl w:val="1"/>
          <w:numId w:val="5"/>
        </w:numPr>
      </w:pPr>
      <w:r>
        <w:t>By Either Party: Either party may terminate this Agreement with [specify notice period, e.g., 30 days] written notice.</w:t>
      </w:r>
    </w:p>
    <w:p>
      <w:pPr>
        <w:numPr>
          <w:ilvl w:val="1"/>
          <w:numId w:val="5"/>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20. Dispute Resolution: </w:t>
      </w:r>
      <w:r>
        <w:t>Any disputes arising under this Agreement shall be resolved through the following procedures:</w:t>
      </w:r>
    </w:p>
    <w:p>
      <w:pPr/>
    </w:p>
    <w:p>
      <w:pPr>
        <w:numPr>
          <w:ilvl w:val="1"/>
          <w:numId w:val="6"/>
        </w:numPr>
      </w:pPr>
      <w:r>
        <w:t>Negotiation: The parties will first attempt to resolve the dispute through informal negotiation.</w:t>
      </w:r>
    </w:p>
    <w:p>
      <w:pPr>
        <w:numPr>
          <w:ilvl w:val="1"/>
          <w:numId w:val="6"/>
        </w:numPr>
      </w:pPr>
      <w:r>
        <w:t>Mediation: If the dispute cannot be resolved through negotiation, the parties agree to attempt to resolve the dispute through mediation.</w:t>
      </w:r>
    </w:p>
    <w:p>
      <w:pPr>
        <w:numPr>
          <w:ilvl w:val="1"/>
          <w:numId w:val="6"/>
        </w:numPr>
      </w:pPr>
      <w:r>
        <w:t>Arbitration: If the dispute is not resolved through mediation, it will be submitted to binding arbitration under the rules of the [specify arbitration association, e.g., American Arbitration Association].</w:t>
      </w:r>
    </w:p>
    <w:p>
      <w:pPr>
        <w:numPr>
          <w:ilvl w:val="1"/>
          <w:numId w:val="6"/>
        </w:numPr>
      </w:pPr>
      <w:r>
        <w:t>Legal Remedies: The parties agree that the arbitrator's decision will be final and binding and may be entered as a judgment in any court of competent jurisdiction.</w:t>
      </w:r>
    </w:p>
    <w:p>
      <w:pPr/>
    </w:p>
    <w:p>
      <w:pPr/>
      <w:r>
        <w:rPr>
          <w:b/>
        </w:rPr>
        <w:t xml:space="preserve">21. Signatures: </w:t>
      </w:r>
      <w:r>
        <w:t>By signing below, the parties agree to the terms and conditions outlined in this Wholesale Real Estate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Buyer</w:t>
            </w:r>
          </w:p>
        </w:tc>
        <w:tc>
          <w:tcPr>
            <w:tcW w:w="5210" w:type="dxa"/>
          </w:tcPr>
          <w:p>
            <w:pPr>
              <w:spacing w:before="60"/>
              <w:pBdr>
                <w:bottom w:val="single" w:sz="6" w:space="1" w:color="auto"/>
              </w:pBdr>
            </w:pPr>
            <w:r>
              <w:br/>
            </w:r>
          </w:p>
          <w:p>
            <w:pPr/>
            <w:r>
              <w:t>Wholesaler</w:t>
            </w:r>
          </w:p>
        </w:tc>
      </w:tr>
      <w:tr>
        <w:tc>
          <w:tcPr>
            <w:tcW w:w="5210" w:type="dxa"/>
          </w:tcPr>
          <w:p>
            <w:pPr>
              <w:spacing w:before="60"/>
              <w:pBdr>
                <w:bottom w:val="single" w:sz="6" w:space="1" w:color="auto"/>
              </w:pBdr>
            </w:pPr>
            <w:r>
              <w:br/>
            </w:r>
          </w:p>
          <w:p>
            <w:pPr/>
            <w:r>
              <w:t>Jim Clark</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B7E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F2FA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D4D1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5A358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0D5EF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891C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fcbc8441584a78" /><Relationship Type="http://schemas.openxmlformats.org/officeDocument/2006/relationships/numbering" Target="/word/numbering.xml" Id="Rae14c8e8371846ec" /><Relationship Type="http://schemas.openxmlformats.org/officeDocument/2006/relationships/settings" Target="/word/settings.xml" Id="R7f2b17248a574c61" /><Relationship Type="http://schemas.openxmlformats.org/officeDocument/2006/relationships/image" Target="/word/media/d14be830-ff89-47bf-99c0-90143a7c509a.gif" Id="R62da9a93943844ad" /><Relationship Type="http://schemas.openxmlformats.org/officeDocument/2006/relationships/image" Target="/word/media/5ea8f4c8-b559-43b5-ac4f-60485c701298.gif" Id="Refe6383b073a4c1b" /><Relationship Type="http://schemas.openxmlformats.org/officeDocument/2006/relationships/image" Target="/word/media/5c7f7bd1-a407-4092-898d-39a7a1343fd2.gif" Id="Rd5890bf57dd346db" /></Relationships>
</file>