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9c5c3723d3946a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Franchise Agreement</w:t>
      </w:r>
    </w:p>
    <w:p>
      <w:pPr>
        <w:jc w:val="center"/>
      </w:pPr>
      <w:r>
        <w:rPr>
          <w:sz w:val="24"/>
          <w:szCs w:val="24"/>
        </w:rPr>
        <w:t>Jim Clark Co</w:t>
      </w:r>
    </w:p>
    <w:p>
      <w:pPr/>
    </w:p>
    <w:p>
      <w:pPr>
        <w:spacing w:after="200" w:before="200"/>
      </w:pPr>
      <w:r>
        <w:rPr>
          <w:b/>
          <w:sz w:val="24"/>
          <w:szCs w:val="24"/>
        </w:rPr>
        <w:t>AGREEMENT</w:t>
      </w:r>
    </w:p>
    <w:p>
      <w:pPr/>
      <w:r>
        <w:t>This Franchise Agreement ("Agreement") is made and entered into on [Start Date], by and between:</w:t>
      </w:r>
    </w:p>
    <w:p>
      <w:pP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41f9c4cdac74979"/>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Franchisee</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cbeed7a2bf14d0b"/>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Franchisor</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TERMS</w:t>
      </w:r>
    </w:p>
    <w:p>
      <w:pPr/>
      <w:r>
        <w:rPr>
          <w:b/>
        </w:rPr>
        <w:t xml:space="preserve">1. Term of Agreement: </w:t>
      </w:r>
    </w:p>
    <w:p>
      <w:pPr/>
    </w:p>
    <w:p>
      <w:pPr>
        <w:numPr>
          <w:ilvl w:val="1"/>
          <w:numId w:val="1"/>
        </w:numPr>
      </w:pPr>
      <w:r>
        <w:t>Start Date: </w:t>
      </w:r>
    </w:p>
    <w:p>
      <w:pPr>
        <w:numPr>
          <w:ilvl w:val="1"/>
          <w:numId w:val="1"/>
        </w:numPr>
      </w:pPr>
      <w:r>
        <w:t>End Date: </w:t>
      </w:r>
    </w:p>
    <w:p>
      <w:pPr>
        <w:numPr>
          <w:ilvl w:val="1"/>
          <w:numId w:val="1"/>
        </w:numPr>
      </w:pPr>
      <w:r>
        <w:t>Renewal: This Agreement may be renewed by mutual written consent of both parties at least [specify time period, e.g., 60 days] before the end date. Renewal terms will be negotiated and agreed upon at the time of renewal.</w:t>
      </w:r>
    </w:p>
    <w:p>
      <w:pPr/>
    </w:p>
    <w:p>
      <w:pPr/>
      <w:r>
        <w:rPr>
          <w:b/>
        </w:rPr>
        <w:t xml:space="preserve">2. Transfer of Franchise: </w:t>
      </w:r>
    </w:p>
    <w:p>
      <w:pPr/>
    </w:p>
    <w:p>
      <w:pPr>
        <w:numPr>
          <w:ilvl w:val="1"/>
          <w:numId w:val="2"/>
        </w:numPr>
      </w:pPr>
      <w:r>
        <w:t>Permitted/Prohibited: The transfer of the franchise is [permitted/prohibited].</w:t>
      </w:r>
    </w:p>
    <w:p>
      <w:pPr>
        <w:numPr>
          <w:ilvl w:val="1"/>
          <w:numId w:val="2"/>
        </w:numPr>
      </w:pPr>
      <w:r>
        <w:t>Procedure: If permitted, the franchisee must obtain prior written consent from the franchisor and comply with the following procedure: [Specify transfer procedure, e.g., submission of transfer request, evaluation, and approval process].</w:t>
      </w:r>
    </w:p>
    <w:p>
      <w:pPr/>
    </w:p>
    <w:p>
      <w:pPr/>
      <w:r>
        <w:rPr>
          <w:b/>
        </w:rPr>
        <w:t xml:space="preserve">3. Territory: </w:t>
      </w:r>
      <w:r>
        <w:t>The Franchisee is granted the right to develop and operate the franchised business within the following territory:</w:t>
      </w:r>
    </w:p>
    <w:p>
      <w:pPr/>
    </w:p>
    <w:p>
      <w:pPr>
        <w:numPr>
          <w:ilvl w:val="1"/>
          <w:numId w:val="3"/>
        </w:numPr>
      </w:pPr>
      <w:r>
        <w:t>Territory Description: [Detailed description of the geographic territory]</w:t>
      </w:r>
    </w:p>
    <w:p>
      <w:pPr/>
    </w:p>
    <w:p>
      <w:pPr/>
      <w:r>
        <w:rPr>
          <w:b/>
        </w:rPr>
        <w:t xml:space="preserve">4. Exclusivity Clause: </w:t>
      </w:r>
      <w:r>
        <w:t>The Franchisee is granted exclusive rights to operate within the specified territory. The Franchisor agrees not to grant other franchises or operate similar businesses within this territory.</w:t>
      </w:r>
    </w:p>
    <w:p>
      <w:pPr/>
    </w:p>
    <w:p>
      <w:pPr/>
      <w:r>
        <w:rPr>
          <w:b/>
        </w:rPr>
        <w:t xml:space="preserve">5. Performance Standards and Metrics: </w:t>
      </w:r>
      <w:r>
        <w:t>The Franchisee agrees to meet the following performance standards and metrics:</w:t>
      </w:r>
    </w:p>
    <w:p>
      <w:pPr/>
    </w:p>
    <w:p>
      <w:pPr>
        <w:numPr>
          <w:ilvl w:val="1"/>
          <w:numId w:val="4"/>
        </w:numPr>
      </w:pPr>
      <w:r>
        <w:t>Standards: [Specify performance standards, e.g., sales targets, customer satisfaction ratings]</w:t>
      </w:r>
    </w:p>
    <w:p>
      <w:pPr>
        <w:numPr>
          <w:ilvl w:val="1"/>
          <w:numId w:val="4"/>
        </w:numPr>
      </w:pPr>
      <w:r>
        <w:t>Metrics: [Specify how performance will be measured and reported]</w:t>
      </w:r>
    </w:p>
    <w:p>
      <w:pPr/>
    </w:p>
    <w:p>
      <w:pPr/>
      <w:r>
        <w:rPr>
          <w:b/>
        </w:rPr>
        <w:t xml:space="preserve">6. Franchisor Responsibilities: </w:t>
      </w:r>
      <w:r>
        <w:t>The Franchisor agrees to provide the following services to support the Franchisee:</w:t>
      </w:r>
    </w:p>
    <w:p>
      <w:pPr/>
    </w:p>
    <w:p>
      <w:pPr>
        <w:numPr>
          <w:ilvl w:val="1"/>
          <w:numId w:val="5"/>
        </w:numPr>
      </w:pPr>
      <w:r>
        <w:t>Marketing: [Describe marketing support, e.g., national advertising campaigns]</w:t>
      </w:r>
    </w:p>
    <w:p>
      <w:pPr>
        <w:numPr>
          <w:ilvl w:val="1"/>
          <w:numId w:val="5"/>
        </w:numPr>
      </w:pPr>
      <w:r>
        <w:t>Training: [Describe training programs, e.g., initial training, ongoing training]</w:t>
      </w:r>
    </w:p>
    <w:p>
      <w:pPr>
        <w:numPr>
          <w:ilvl w:val="1"/>
          <w:numId w:val="5"/>
        </w:numPr>
      </w:pPr>
      <w:r>
        <w:t>Development: [Describe development support, e.g., site selection assistance, store design]</w:t>
      </w:r>
    </w:p>
    <w:p>
      <w:pPr>
        <w:numPr>
          <w:ilvl w:val="1"/>
          <w:numId w:val="5"/>
        </w:numPr>
      </w:pPr>
      <w:r>
        <w:t>Other Support Services: [Specify any additional support services]</w:t>
      </w:r>
    </w:p>
    <w:p>
      <w:pPr/>
    </w:p>
    <w:p>
      <w:pPr/>
      <w:r>
        <w:rPr>
          <w:b/>
        </w:rPr>
        <w:t xml:space="preserve">7. Payment to Franchisor: </w:t>
      </w:r>
      <w:r>
        <w:t>The Franchisee agrees to pay the following fees to the Franchisor:</w:t>
      </w:r>
    </w:p>
    <w:p>
      <w:pPr/>
    </w:p>
    <w:p>
      <w:pPr>
        <w:numPr>
          <w:ilvl w:val="1"/>
          <w:numId w:val="6"/>
        </w:numPr>
      </w:pPr>
      <w:r>
        <w:t>Initial Franchise Fee: [Specify amount and due date]</w:t>
      </w:r>
    </w:p>
    <w:p>
      <w:pPr>
        <w:numPr>
          <w:ilvl w:val="1"/>
          <w:numId w:val="6"/>
        </w:numPr>
      </w:pPr>
      <w:r>
        <w:t>Royalty Fee: [Specify percentage or amount and payment schedule, e.g., monthly, quarterly]</w:t>
      </w:r>
    </w:p>
    <w:p>
      <w:pPr>
        <w:numPr>
          <w:ilvl w:val="1"/>
          <w:numId w:val="6"/>
        </w:numPr>
      </w:pPr>
      <w:r>
        <w:t>Marketing Fee: [Specify percentage or amount and payment schedule]</w:t>
      </w:r>
    </w:p>
    <w:p>
      <w:pPr>
        <w:numPr>
          <w:ilvl w:val="1"/>
          <w:numId w:val="6"/>
        </w:numPr>
      </w:pPr>
      <w:r>
        <w:t>Payment Methods: Acceptable methods of payment include [specify payment methods, e.g., check, bank transfer, online payment platform].</w:t>
      </w:r>
    </w:p>
    <w:p>
      <w:pPr/>
    </w:p>
    <w:p>
      <w:pPr/>
      <w:r>
        <w:rPr>
          <w:b/>
        </w:rPr>
        <w:t xml:space="preserve">8. Insurance and Compliance Requirements: </w:t>
      </w:r>
      <w:r>
        <w:t>The Franchisee agrees to maintain the following insurance coverage and comply with all relevant regulations:</w:t>
      </w:r>
    </w:p>
    <w:p>
      <w:pPr/>
    </w:p>
    <w:p>
      <w:pPr>
        <w:numPr>
          <w:ilvl w:val="1"/>
          <w:numId w:val="7"/>
        </w:numPr>
      </w:pPr>
      <w:r>
        <w:t>Insurance: [Specify required insurance policies, e.g., general liability, property insurance]</w:t>
      </w:r>
    </w:p>
    <w:p>
      <w:pPr>
        <w:numPr>
          <w:ilvl w:val="1"/>
          <w:numId w:val="7"/>
        </w:numPr>
      </w:pPr>
      <w:r>
        <w:t>Compliance: The Franchisee must comply with all applicable laws, regulations, and standards set by the Franchisor.</w:t>
      </w:r>
    </w:p>
    <w:p>
      <w:pPr/>
    </w:p>
    <w:p>
      <w:pPr/>
      <w:r>
        <w:rPr>
          <w:b/>
        </w:rPr>
        <w:t xml:space="preserve">9. Confidentiality and Non-Disclosure: </w:t>
      </w:r>
      <w:r>
        <w:t>The Franchisee agrees to maintain the confidentiality of all proprietary information disclosed by the Franchisor and not to disclose such information to unauthorized individuals.</w:t>
      </w:r>
    </w:p>
    <w:p>
      <w:pPr/>
    </w:p>
    <w:p>
      <w:pPr/>
      <w:r>
        <w:rPr>
          <w:b/>
        </w:rPr>
        <w:t xml:space="preserve">10. Intellectual Property: </w:t>
      </w:r>
      <w:r>
        <w:t>The Franchisor grants the Franchisee the right to use its brand, trademarks, and other intellectual property to conduct and promote the business. The Franchisee agrees to follow the Franchisor's guidelines and standards for using these assets.</w:t>
      </w:r>
    </w:p>
    <w:p>
      <w:pPr/>
    </w:p>
    <w:p>
      <w:pPr/>
      <w:r>
        <w:rPr>
          <w:b/>
        </w:rPr>
        <w:t xml:space="preserve">11. Advertising Standards: </w:t>
      </w:r>
      <w:r>
        <w:t>The Franchisee agrees to adhere to the Franchisor's advertising standards and guidelines. All advertising materials must be approved by the Franchisor before use.</w:t>
      </w:r>
    </w:p>
    <w:p>
      <w:pPr/>
    </w:p>
    <w:p>
      <w:pPr/>
      <w:r>
        <w:rPr>
          <w:b/>
        </w:rPr>
        <w:t xml:space="preserve">12. Amendments: </w:t>
      </w:r>
      <w:r>
        <w:t>This Agreement may be amended only by a written document signed by both parties. Any changes must be discussed and agreed upon by both parties before they take effect.</w:t>
      </w:r>
    </w:p>
    <w:p>
      <w:pPr/>
    </w:p>
    <w:p>
      <w:pPr/>
      <w:r>
        <w:rPr>
          <w:b/>
        </w:rPr>
        <w:t xml:space="preserve">13. Termination: </w:t>
      </w:r>
    </w:p>
    <w:p>
      <w:pPr/>
    </w:p>
    <w:p>
      <w:pPr>
        <w:numPr>
          <w:ilvl w:val="1"/>
          <w:numId w:val="8"/>
        </w:numPr>
      </w:pPr>
      <w:r>
        <w:t>By Either Party: Either party may terminate this Agreement with [specify notice period, e.g., 30 days] written notice.</w:t>
      </w:r>
    </w:p>
    <w:p>
      <w:pPr>
        <w:numPr>
          <w:ilvl w:val="1"/>
          <w:numId w:val="8"/>
        </w:numPr>
      </w:pPr>
      <w:r>
        <w:t>For Cause: Either party may terminate this Agreement immediately if the other party breaches any material provision of this Agreement and fails to cure such breach within [specify period, e.g., 10 days] after receiving written notice of the breach.</w:t>
      </w:r>
    </w:p>
    <w:p>
      <w:pPr/>
    </w:p>
    <w:p>
      <w:pPr/>
      <w:r>
        <w:rPr>
          <w:b/>
        </w:rPr>
        <w:t xml:space="preserve">14. Unforeseeable Circumstances: </w:t>
      </w:r>
      <w:r>
        <w:t>In the event of unforeseeable circumstances or acts of God (e.g., natural disasters, pandemics), the following provisions apply:</w:t>
      </w:r>
    </w:p>
    <w:p>
      <w:pPr/>
    </w:p>
    <w:p>
      <w:pPr>
        <w:numPr>
          <w:ilvl w:val="1"/>
          <w:numId w:val="9"/>
        </w:numPr>
      </w:pPr>
      <w:r>
        <w:t>Protections: [Specify protections for both parties, e.g., extension of deadlines, temporary suspension of obligations]</w:t>
      </w:r>
    </w:p>
    <w:p>
      <w:pPr/>
    </w:p>
    <w:p>
      <w:pPr/>
      <w:r>
        <w:rPr>
          <w:b/>
        </w:rPr>
        <w:t xml:space="preserve">15. Limitation of Liability and Indemnification: </w:t>
      </w:r>
    </w:p>
    <w:p>
      <w:pPr/>
    </w:p>
    <w:p>
      <w:pPr>
        <w:numPr>
          <w:ilvl w:val="1"/>
          <w:numId w:val="10"/>
        </w:numPr>
      </w:pPr>
      <w:r>
        <w:t>Limitation of Liability: The Franchisor's liability is limited to [specify limitations].</w:t>
      </w:r>
    </w:p>
    <w:p>
      <w:pPr>
        <w:numPr>
          <w:ilvl w:val="1"/>
          <w:numId w:val="10"/>
        </w:numPr>
      </w:pPr>
      <w:r>
        <w:t>Indemnification: The Franchisee agrees to indemnify and hold harmless the Franchisor from any claims, liabilities, damages, or expenses arising from the operation of the franchised business.</w:t>
      </w:r>
    </w:p>
    <w:p>
      <w:pPr/>
    </w:p>
    <w:p>
      <w:pPr/>
      <w:r>
        <w:rPr>
          <w:b/>
        </w:rPr>
        <w:t xml:space="preserve">16. Dispute Resolution: </w:t>
      </w:r>
      <w:r>
        <w:t>Any disputes arising under this Agreement shall be resolved through the following procedures:</w:t>
      </w:r>
    </w:p>
    <w:p>
      <w:pPr/>
    </w:p>
    <w:p>
      <w:pPr>
        <w:numPr>
          <w:ilvl w:val="1"/>
          <w:numId w:val="11"/>
        </w:numPr>
      </w:pPr>
      <w:r>
        <w:t>Negotiation: The parties will first attempt to resolve the dispute through informal negotiation.</w:t>
      </w:r>
    </w:p>
    <w:p>
      <w:pPr>
        <w:numPr>
          <w:ilvl w:val="1"/>
          <w:numId w:val="11"/>
        </w:numPr>
      </w:pPr>
      <w:r>
        <w:t>Mediation: If the dispute cannot be resolved through negotiation, the parties agree to attempt to resolve the dispute through mediation.</w:t>
      </w:r>
    </w:p>
    <w:p>
      <w:pPr>
        <w:numPr>
          <w:ilvl w:val="1"/>
          <w:numId w:val="11"/>
        </w:numPr>
      </w:pPr>
      <w:r>
        <w:t>Arbitration: If the dispute is not resolved through mediation, it will be submitted to binding arbitration under the rules of the [specify arbitration association, e.g., American Arbitration Association].</w:t>
      </w:r>
    </w:p>
    <w:p>
      <w:pPr>
        <w:numPr>
          <w:ilvl w:val="1"/>
          <w:numId w:val="11"/>
        </w:numPr>
      </w:pPr>
      <w:r>
        <w:t>Legal Remedies: The parties agree that the arbitrator's decision will be final and binding and may be entered as a judgment in any court of competent jurisdiction.</w:t>
      </w:r>
    </w:p>
    <w:p>
      <w:pPr/>
    </w:p>
    <w:p>
      <w:pPr/>
      <w:r>
        <w:rPr>
          <w:b/>
        </w:rPr>
        <w:t xml:space="preserve">17. Signatures: </w:t>
      </w:r>
      <w:r>
        <w:t>By signing below, the parties agree to the terms and conditions outlined in this Franchise Agreement.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Franchisee</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39603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B24EE7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85C0A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1D81E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62BECC7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D23A24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8D58D9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F324C26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28CBA3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C4CEBD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2DE453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3d16e9531ff420f" /><Relationship Type="http://schemas.openxmlformats.org/officeDocument/2006/relationships/numbering" Target="/word/numbering.xml" Id="Rd88f041a4b404ea2" /><Relationship Type="http://schemas.openxmlformats.org/officeDocument/2006/relationships/settings" Target="/word/settings.xml" Id="R2590d91e4c834d37" /><Relationship Type="http://schemas.openxmlformats.org/officeDocument/2006/relationships/image" Target="/word/media/9a285f62-dab0-48ce-9e10-c45a45c7d235.gif" Id="Rc41f9c4cdac74979" /><Relationship Type="http://schemas.openxmlformats.org/officeDocument/2006/relationships/image" Target="/word/media/dd24248f-ef57-4739-8a86-f25498843e77.gif" Id="R6cbeed7a2bf14d0b" /></Relationships>
</file>